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8280"/>
        <w:tblGridChange w:id="0">
          <w:tblGrid>
            <w:gridCol w:w="2490"/>
            <w:gridCol w:w="8280"/>
          </w:tblGrid>
        </w:tblGridChange>
      </w:tblGrid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OSSERVAZIONE DEL DOCENTE PER LA REALIZZAZIONE DEL PIANO DIDATTICO PERSONALIZZATO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DOCENTE/DISCIPLINA/ AREA  DI RIFERIMENTO ……………………………………………………………………...</w:t>
            </w:r>
          </w:p>
        </w:tc>
      </w:tr>
      <w:tr>
        <w:trPr>
          <w:trHeight w:val="40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Strategie e metodi di insegnamento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Valorizzare nella didattica linguaggi comunicativi altri dal codice scritto (iconografico, parlato), utilizzando mediatori didattici quali immagini, disegni e riepiloghi a voce;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Utilizzare schemi e mappe concettuali;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Insegnare l’uso di dispositivi extratestuali per lo studio (titolo, paragrafi,immagini)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Promuovere inferenze, integrazioni e collegamenti tra le conoscenze e le discipline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Dividere gli obiettivi di un compito in “sotto obiettivi” ;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Offrire anticipatamente schemi grafici relativi all’argomento di studio, per orientare l’alunno nella discriminazione delle informazioni essenziali;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Privilegiare l’apprendimento dall’esperienza e la didattica laboratoriale;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Promuovere processi metacognitivi per sollecitare nell’alunno l’autocontrollo e l’autovalutazione del  processo di apprendimento;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Incentivare la didattica di piccolo gruppo e il tutoraggio tra pari;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Promuovere l’apprendimento collaborativo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Misure dispensative/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strumenti compensativi/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tempi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mallCaps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1"/>
                <w:color w:val="00000a"/>
                <w:sz w:val="20"/>
                <w:szCs w:val="20"/>
                <w:rtl w:val="0"/>
              </w:rPr>
              <w:t xml:space="preserve">Misure dispensative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ettura ad alta voce;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Scrittura sotto dettatura;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Prendere appunti;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Copiare dalla lavagna;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Rispetto della tempistica per la consegna dei compiti scritti;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Quantità eccessiva dei compiti a casa;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Effettuazione di più prove valutative in tempi ravvicinati;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Studio mnemonico di formule, tabelle, definizioni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20"/>
                <w:szCs w:val="20"/>
                <w:rtl w:val="0"/>
              </w:rPr>
              <w:t xml:space="preserve">STRUMENTI COMPENSATIVI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Formulari, sintesi, schemi, mappe concettuali delle unità di apprendimento;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Tabella delle misure e delle formule geometriche;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Computer con programma di videoscrittura, correttore ortografico, stampante e scanner;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Calcolatrice o computer con foglio di calcolo e stampante;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Registratore e risorse audio (sintesi vocale, audiolibri, libri digitali);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Software didattici specifici;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Computer con sintesi vocale;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Vocabolario multimediale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Altre osservazioni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/>
      <w:pgMar w:bottom="567" w:top="3372" w:left="567" w:right="567" w:header="794" w:footer="10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545.0" w:type="dxa"/>
      <w:jc w:val="left"/>
      <w:tblInd w:w="0.0" w:type="dxa"/>
      <w:tblLayout w:type="fixed"/>
      <w:tblLook w:val="0000"/>
    </w:tblPr>
    <w:tblGrid>
      <w:gridCol w:w="1204"/>
      <w:gridCol w:w="160"/>
      <w:gridCol w:w="748"/>
      <w:gridCol w:w="3345"/>
      <w:gridCol w:w="1134"/>
      <w:gridCol w:w="160"/>
      <w:gridCol w:w="734"/>
      <w:gridCol w:w="2060"/>
      <w:tblGridChange w:id="0">
        <w:tblGrid>
          <w:gridCol w:w="1204"/>
          <w:gridCol w:w="160"/>
          <w:gridCol w:w="748"/>
          <w:gridCol w:w="3345"/>
          <w:gridCol w:w="1134"/>
          <w:gridCol w:w="160"/>
          <w:gridCol w:w="734"/>
          <w:gridCol w:w="2060"/>
        </w:tblGrid>
      </w:tblGridChange>
    </w:tblGrid>
    <w:tr>
      <w:trPr>
        <w:trHeight w:val="680" w:hRule="atLeast"/>
      </w:trPr>
      <w:tc>
        <w:tcPr>
          <w:tcBorders>
            <w:top w:color="f79646" w:space="0" w:sz="12" w:val="single"/>
          </w:tcBorders>
        </w:tcPr>
        <w:p w:rsidR="00000000" w:rsidDel="00000000" w:rsidP="00000000" w:rsidRDefault="00000000" w:rsidRPr="00000000" w14:paraId="0000002D">
          <w:pPr>
            <w:spacing w:after="0" w:line="240" w:lineRule="auto"/>
            <w:jc w:val="both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Sede centrale:</w:t>
          </w:r>
        </w:p>
        <w:p w:rsidR="00000000" w:rsidDel="00000000" w:rsidP="00000000" w:rsidRDefault="00000000" w:rsidRPr="00000000" w14:paraId="0000002E">
          <w:pPr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Sede associata: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</w:tcBorders>
        </w:tcPr>
        <w:p w:rsidR="00000000" w:rsidDel="00000000" w:rsidP="00000000" w:rsidRDefault="00000000" w:rsidRPr="00000000" w14:paraId="0000002F">
          <w:pPr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f79646" w:space="0" w:sz="12" w:val="single"/>
          </w:tcBorders>
        </w:tcPr>
        <w:p w:rsidR="00000000" w:rsidDel="00000000" w:rsidP="00000000" w:rsidRDefault="00000000" w:rsidRPr="00000000" w14:paraId="00000030">
          <w:pPr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Via Cisternino, n° 284 – 70010 Locorotondo (BA) – Tel./Fax 080 431.10.11</w:t>
          </w:r>
        </w:p>
        <w:p w:rsidR="00000000" w:rsidDel="00000000" w:rsidP="00000000" w:rsidRDefault="00000000" w:rsidRPr="00000000" w14:paraId="00000031">
          <w:pPr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Via Ten. O. Gigante, n° 14 – 70011 Alberobello (BA) – Tel./Fax 080 432.10.24</w:t>
          </w:r>
        </w:p>
        <w:p w:rsidR="00000000" w:rsidDel="00000000" w:rsidP="00000000" w:rsidRDefault="00000000" w:rsidRPr="00000000" w14:paraId="00000032">
          <w:pPr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</w:tcBorders>
        </w:tcPr>
        <w:p w:rsidR="00000000" w:rsidDel="00000000" w:rsidP="00000000" w:rsidRDefault="00000000" w:rsidRPr="00000000" w14:paraId="00000035">
          <w:pPr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  <w:left w:color="000000" w:space="0" w:sz="0" w:val="nil"/>
          </w:tcBorders>
        </w:tcPr>
        <w:p w:rsidR="00000000" w:rsidDel="00000000" w:rsidP="00000000" w:rsidRDefault="00000000" w:rsidRPr="00000000" w14:paraId="00000036">
          <w:pPr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Website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E-mail: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        </w:t>
          </w:r>
        </w:p>
        <w:p w:rsidR="00000000" w:rsidDel="00000000" w:rsidP="00000000" w:rsidRDefault="00000000" w:rsidRPr="00000000" w14:paraId="00000037">
          <w:pPr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PEC: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      </w:t>
          </w:r>
        </w:p>
      </w:tc>
      <w:tc>
        <w:tcPr>
          <w:tcBorders>
            <w:top w:color="f79646" w:space="0" w:sz="12" w:val="single"/>
            <w:left w:color="000000" w:space="0" w:sz="0" w:val="nil"/>
          </w:tcBorders>
        </w:tcPr>
        <w:p w:rsidR="00000000" w:rsidDel="00000000" w:rsidP="00000000" w:rsidRDefault="00000000" w:rsidRPr="00000000" w14:paraId="00000038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www.caramiagigante.gov.it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bais02400c@istruzione.it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bais02400c@pec.istruzione.it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trHeight w:val="240" w:hRule="atLeast"/>
      </w:trPr>
      <w:tc>
        <w:tcPr>
          <w:gridSpan w:val="3"/>
        </w:tcPr>
        <w:p w:rsidR="00000000" w:rsidDel="00000000" w:rsidP="00000000" w:rsidRDefault="00000000" w:rsidRPr="00000000" w14:paraId="0000003B">
          <w:pPr>
            <w:spacing w:after="0" w:line="240" w:lineRule="auto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C.F.: 82021460728</w:t>
          </w:r>
        </w:p>
      </w:tc>
      <w:tc>
        <w:tcPr/>
        <w:p w:rsidR="00000000" w:rsidDel="00000000" w:rsidP="00000000" w:rsidRDefault="00000000" w:rsidRPr="00000000" w14:paraId="0000003E">
          <w:pPr>
            <w:spacing w:after="0" w:line="240" w:lineRule="auto"/>
            <w:ind w:left="50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Codice meccanografico: BAIS02400C</w:t>
          </w:r>
        </w:p>
      </w:tc>
      <w:tc>
        <w:tcPr>
          <w:gridSpan w:val="4"/>
        </w:tcPr>
        <w:p w:rsidR="00000000" w:rsidDel="00000000" w:rsidP="00000000" w:rsidRDefault="00000000" w:rsidRPr="00000000" w14:paraId="0000003F">
          <w:pPr>
            <w:spacing w:after="0" w:line="240" w:lineRule="auto"/>
            <w:ind w:left="100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Codice univoco per la fatturazione elettronica: UFQ7BE</w:t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-154938</wp:posOffset>
          </wp:positionH>
          <wp:positionV relativeFrom="paragraph">
            <wp:posOffset>40005</wp:posOffset>
          </wp:positionV>
          <wp:extent cx="864870" cy="264160"/>
          <wp:effectExtent b="0" l="0" r="0" t="0"/>
          <wp:wrapSquare wrapText="bothSides" distB="0" distT="0" distL="0" distR="0"/>
          <wp:docPr descr="C:\Users\Utente\Pictures\2012-04-10 001\Logo e Foglio Intestato\logo-Europea-Sez. It.tif" id="24" name="image1.png"/>
          <a:graphic>
            <a:graphicData uri="http://schemas.openxmlformats.org/drawingml/2006/picture">
              <pic:pic>
                <pic:nvPicPr>
                  <pic:cNvPr descr="C:\Users\Utente\Pictures\2012-04-10 001\Logo e Foglio Intestato\logo-Europea-Sez. It.tif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spacing w:after="0" w:line="240" w:lineRule="auto"/>
      <w:jc w:val="center"/>
      <w:rPr>
        <w:rFonts w:ascii="Times New Roman" w:cs="Times New Roman" w:eastAsia="Times New Roman" w:hAnsi="Times New Roman"/>
        <w:smallCaps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mallCaps w:val="1"/>
        <w:sz w:val="20"/>
        <w:szCs w:val="20"/>
        <w:rtl w:val="0"/>
      </w:rPr>
      <w:t xml:space="preserve">PER ATTUAZIONE LEGGE 170/2010 E LINEE GUIDA 12/07/2011</w:t>
    </w:r>
  </w:p>
  <w:p w:rsidR="00000000" w:rsidDel="00000000" w:rsidP="00000000" w:rsidRDefault="00000000" w:rsidRPr="00000000" w14:paraId="00000045">
    <w:pPr>
      <w:spacing w:after="0" w:line="240" w:lineRule="auto"/>
      <w:jc w:val="center"/>
      <w:rPr>
        <w:rFonts w:ascii="Times New Roman" w:cs="Times New Roman" w:eastAsia="Times New Roman" w:hAnsi="Times New Roman"/>
        <w:smallCaps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mallCaps w:val="1"/>
        <w:sz w:val="20"/>
        <w:szCs w:val="20"/>
        <w:rtl w:val="0"/>
      </w:rPr>
      <w:t xml:space="preserve">QUADERNO DI RIFERIMENTO PER LA SUCCESSIVA PROGETTAZIONE DEL P.D.P.</w:t>
    </w:r>
  </w:p>
  <w:p w:rsidR="00000000" w:rsidDel="00000000" w:rsidP="00000000" w:rsidRDefault="00000000" w:rsidRPr="00000000" w14:paraId="00000046">
    <w:pPr>
      <w:spacing w:after="0" w:line="240" w:lineRule="auto"/>
      <w:jc w:val="center"/>
      <w:rPr>
        <w:rFonts w:ascii="Times New Roman" w:cs="Times New Roman" w:eastAsia="Times New Roman" w:hAnsi="Times New Roman"/>
        <w:smallCaps w:val="1"/>
        <w:sz w:val="32"/>
        <w:szCs w:val="32"/>
      </w:rPr>
    </w:pPr>
    <w:r w:rsidDel="00000000" w:rsidR="00000000" w:rsidRPr="00000000">
      <w:rPr>
        <w:rtl w:val="0"/>
      </w:rPr>
    </w:r>
  </w:p>
  <w:tbl>
    <w:tblPr>
      <w:tblStyle w:val="Table3"/>
      <w:tblW w:w="1077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30"/>
      <w:gridCol w:w="3765"/>
      <w:gridCol w:w="1650"/>
      <w:gridCol w:w="2325"/>
      <w:tblGridChange w:id="0">
        <w:tblGrid>
          <w:gridCol w:w="3030"/>
          <w:gridCol w:w="3765"/>
          <w:gridCol w:w="1650"/>
          <w:gridCol w:w="2325"/>
        </w:tblGrid>
      </w:tblGridChange>
    </w:tblGrid>
    <w:tr>
      <w:trPr>
        <w:trHeight w:val="480" w:hRule="atLeast"/>
      </w:trPr>
      <w:tc>
        <w:tcPr>
          <w:shd w:fill="d9d9d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7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sz w:val="24"/>
              <w:szCs w:val="24"/>
              <w:rtl w:val="0"/>
            </w:rPr>
            <w:t xml:space="preserve">Docente Coordinatore: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8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9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sz w:val="24"/>
              <w:szCs w:val="24"/>
              <w:rtl w:val="0"/>
            </w:rPr>
            <w:t xml:space="preserve">Classe: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A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480" w:hRule="atLeast"/>
      </w:trPr>
      <w:tc>
        <w:tcPr>
          <w:shd w:fill="d9d9d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B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sz w:val="24"/>
              <w:szCs w:val="24"/>
              <w:rtl w:val="0"/>
            </w:rPr>
            <w:t xml:space="preserve">Alunno:</w:t>
          </w:r>
        </w:p>
      </w:tc>
      <w:tc>
        <w:tcPr>
          <w:gridSpan w:val="3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C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spacing w:after="0" w:line="240" w:lineRule="auto"/>
      <w:rPr>
        <w:rFonts w:ascii="Times New Roman" w:cs="Times New Roman" w:eastAsia="Times New Roman" w:hAnsi="Times New Roman"/>
        <w:smallCaps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1077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670"/>
      <w:gridCol w:w="1320"/>
      <w:gridCol w:w="645"/>
      <w:gridCol w:w="1215"/>
      <w:gridCol w:w="690"/>
      <w:gridCol w:w="1485"/>
      <w:gridCol w:w="720"/>
      <w:gridCol w:w="1350"/>
      <w:gridCol w:w="675"/>
      <w:tblGridChange w:id="0">
        <w:tblGrid>
          <w:gridCol w:w="2670"/>
          <w:gridCol w:w="1320"/>
          <w:gridCol w:w="645"/>
          <w:gridCol w:w="1215"/>
          <w:gridCol w:w="690"/>
          <w:gridCol w:w="1485"/>
          <w:gridCol w:w="720"/>
          <w:gridCol w:w="1350"/>
          <w:gridCol w:w="675"/>
        </w:tblGrid>
      </w:tblGridChange>
    </w:tblGrid>
    <w:tr>
      <w:trPr>
        <w:trHeight w:val="500" w:hRule="atLeast"/>
      </w:trPr>
      <w:tc>
        <w:tcPr>
          <w:shd w:fill="efefe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0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b w:val="1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sz w:val="20"/>
              <w:szCs w:val="20"/>
              <w:rtl w:val="0"/>
            </w:rPr>
            <w:t xml:space="preserve">Tipo DSA certificata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1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sz w:val="20"/>
              <w:szCs w:val="20"/>
              <w:rtl w:val="0"/>
            </w:rPr>
            <w:t xml:space="preserve">Dislessia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2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3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sz w:val="20"/>
              <w:szCs w:val="20"/>
              <w:rtl w:val="0"/>
            </w:rPr>
            <w:t xml:space="preserve">Disgrafia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4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5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sz w:val="20"/>
              <w:szCs w:val="20"/>
              <w:rtl w:val="0"/>
            </w:rPr>
            <w:t xml:space="preserve">Disortografia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6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7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sz w:val="20"/>
              <w:szCs w:val="20"/>
              <w:rtl w:val="0"/>
            </w:rPr>
            <w:t xml:space="preserve">Discalculia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8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/>
    </w:lvl>
    <w:lvl w:ilvl="1">
      <w:start w:val="1"/>
      <w:numFmt w:val="bullet"/>
      <w:lvlText w:val="❏"/>
      <w:lvlJc w:val="left"/>
      <w:pPr>
        <w:ind w:left="1080" w:hanging="360"/>
      </w:pPr>
      <w:rPr/>
    </w:lvl>
    <w:lvl w:ilvl="2">
      <w:start w:val="1"/>
      <w:numFmt w:val="bullet"/>
      <w:lvlText w:val="❏"/>
      <w:lvlJc w:val="left"/>
      <w:pPr>
        <w:ind w:left="1440" w:hanging="360"/>
      </w:pPr>
      <w:rPr/>
    </w:lvl>
    <w:lvl w:ilvl="3">
      <w:start w:val="1"/>
      <w:numFmt w:val="bullet"/>
      <w:lvlText w:val="❏"/>
      <w:lvlJc w:val="left"/>
      <w:pPr>
        <w:ind w:left="1800" w:hanging="360"/>
      </w:pPr>
      <w:rPr/>
    </w:lvl>
    <w:lvl w:ilvl="4">
      <w:start w:val="1"/>
      <w:numFmt w:val="bullet"/>
      <w:lvlText w:val="❏"/>
      <w:lvlJc w:val="left"/>
      <w:pPr>
        <w:ind w:left="2160" w:hanging="360"/>
      </w:pPr>
      <w:rPr/>
    </w:lvl>
    <w:lvl w:ilvl="5">
      <w:start w:val="1"/>
      <w:numFmt w:val="bullet"/>
      <w:lvlText w:val="❏"/>
      <w:lvlJc w:val="left"/>
      <w:pPr>
        <w:ind w:left="2520" w:hanging="360"/>
      </w:pPr>
      <w:rPr/>
    </w:lvl>
    <w:lvl w:ilvl="6">
      <w:start w:val="1"/>
      <w:numFmt w:val="bullet"/>
      <w:lvlText w:val="❏"/>
      <w:lvlJc w:val="left"/>
      <w:pPr>
        <w:ind w:left="2880" w:hanging="360"/>
      </w:pPr>
      <w:rPr/>
    </w:lvl>
    <w:lvl w:ilvl="7">
      <w:start w:val="1"/>
      <w:numFmt w:val="bullet"/>
      <w:lvlText w:val="❏"/>
      <w:lvlJc w:val="left"/>
      <w:pPr>
        <w:ind w:left="3240" w:hanging="360"/>
      </w:pPr>
      <w:rPr/>
    </w:lvl>
    <w:lvl w:ilvl="8">
      <w:start w:val="1"/>
      <w:numFmt w:val="bullet"/>
      <w:lvlText w:val="❏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/>
    </w:lvl>
    <w:lvl w:ilvl="1">
      <w:start w:val="1"/>
      <w:numFmt w:val="bullet"/>
      <w:lvlText w:val="❏"/>
      <w:lvlJc w:val="left"/>
      <w:pPr>
        <w:ind w:left="1080" w:hanging="360"/>
      </w:pPr>
      <w:rPr/>
    </w:lvl>
    <w:lvl w:ilvl="2">
      <w:start w:val="1"/>
      <w:numFmt w:val="bullet"/>
      <w:lvlText w:val="❏"/>
      <w:lvlJc w:val="left"/>
      <w:pPr>
        <w:ind w:left="1440" w:hanging="360"/>
      </w:pPr>
      <w:rPr/>
    </w:lvl>
    <w:lvl w:ilvl="3">
      <w:start w:val="1"/>
      <w:numFmt w:val="bullet"/>
      <w:lvlText w:val="❏"/>
      <w:lvlJc w:val="left"/>
      <w:pPr>
        <w:ind w:left="1800" w:hanging="360"/>
      </w:pPr>
      <w:rPr/>
    </w:lvl>
    <w:lvl w:ilvl="4">
      <w:start w:val="1"/>
      <w:numFmt w:val="bullet"/>
      <w:lvlText w:val="❏"/>
      <w:lvlJc w:val="left"/>
      <w:pPr>
        <w:ind w:left="2160" w:hanging="360"/>
      </w:pPr>
      <w:rPr/>
    </w:lvl>
    <w:lvl w:ilvl="5">
      <w:start w:val="1"/>
      <w:numFmt w:val="bullet"/>
      <w:lvlText w:val="❏"/>
      <w:lvlJc w:val="left"/>
      <w:pPr>
        <w:ind w:left="2520" w:hanging="360"/>
      </w:pPr>
      <w:rPr/>
    </w:lvl>
    <w:lvl w:ilvl="6">
      <w:start w:val="1"/>
      <w:numFmt w:val="bullet"/>
      <w:lvlText w:val="❏"/>
      <w:lvlJc w:val="left"/>
      <w:pPr>
        <w:ind w:left="2880" w:hanging="360"/>
      </w:pPr>
      <w:rPr/>
    </w:lvl>
    <w:lvl w:ilvl="7">
      <w:start w:val="1"/>
      <w:numFmt w:val="bullet"/>
      <w:lvlText w:val="❏"/>
      <w:lvlJc w:val="left"/>
      <w:pPr>
        <w:ind w:left="3240" w:hanging="360"/>
      </w:pPr>
      <w:rPr/>
    </w:lvl>
    <w:lvl w:ilvl="8">
      <w:start w:val="1"/>
      <w:numFmt w:val="bullet"/>
      <w:lvlText w:val="❏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/>
    </w:lvl>
    <w:lvl w:ilvl="1">
      <w:start w:val="1"/>
      <w:numFmt w:val="bullet"/>
      <w:lvlText w:val="❏"/>
      <w:lvlJc w:val="left"/>
      <w:pPr>
        <w:ind w:left="1080" w:hanging="360"/>
      </w:pPr>
      <w:rPr/>
    </w:lvl>
    <w:lvl w:ilvl="2">
      <w:start w:val="1"/>
      <w:numFmt w:val="bullet"/>
      <w:lvlText w:val="❏"/>
      <w:lvlJc w:val="left"/>
      <w:pPr>
        <w:ind w:left="1440" w:hanging="360"/>
      </w:pPr>
      <w:rPr/>
    </w:lvl>
    <w:lvl w:ilvl="3">
      <w:start w:val="1"/>
      <w:numFmt w:val="bullet"/>
      <w:lvlText w:val="❏"/>
      <w:lvlJc w:val="left"/>
      <w:pPr>
        <w:ind w:left="1800" w:hanging="360"/>
      </w:pPr>
      <w:rPr/>
    </w:lvl>
    <w:lvl w:ilvl="4">
      <w:start w:val="1"/>
      <w:numFmt w:val="bullet"/>
      <w:lvlText w:val="❏"/>
      <w:lvlJc w:val="left"/>
      <w:pPr>
        <w:ind w:left="2160" w:hanging="360"/>
      </w:pPr>
      <w:rPr/>
    </w:lvl>
    <w:lvl w:ilvl="5">
      <w:start w:val="1"/>
      <w:numFmt w:val="bullet"/>
      <w:lvlText w:val="❏"/>
      <w:lvlJc w:val="left"/>
      <w:pPr>
        <w:ind w:left="2520" w:hanging="360"/>
      </w:pPr>
      <w:rPr/>
    </w:lvl>
    <w:lvl w:ilvl="6">
      <w:start w:val="1"/>
      <w:numFmt w:val="bullet"/>
      <w:lvlText w:val="❏"/>
      <w:lvlJc w:val="left"/>
      <w:pPr>
        <w:ind w:left="2880" w:hanging="360"/>
      </w:pPr>
      <w:rPr/>
    </w:lvl>
    <w:lvl w:ilvl="7">
      <w:start w:val="1"/>
      <w:numFmt w:val="bullet"/>
      <w:lvlText w:val="❏"/>
      <w:lvlJc w:val="left"/>
      <w:pPr>
        <w:ind w:left="3240" w:hanging="360"/>
      </w:pPr>
      <w:rPr/>
    </w:lvl>
    <w:lvl w:ilvl="8">
      <w:start w:val="1"/>
      <w:numFmt w:val="bullet"/>
      <w:lvlText w:val="❏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F426F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06BA4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306BA4"/>
    <w:rPr>
      <w:rFonts w:ascii="Tahoma" w:cs="Tahoma" w:hAnsi="Tahoma"/>
      <w:sz w:val="16"/>
      <w:szCs w:val="16"/>
    </w:rPr>
  </w:style>
  <w:style w:type="character" w:styleId="Collegamentoipertestuale">
    <w:name w:val="Hyperlink"/>
    <w:uiPriority w:val="99"/>
    <w:unhideWhenUsed w:val="1"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 w:val="1"/>
    <w:rsid w:val="009D049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9D049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9D049B"/>
    <w:rPr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 w:val="1"/>
    <w:rsid w:val="002F6A77"/>
    <w:pPr>
      <w:spacing w:after="0" w:line="240" w:lineRule="auto"/>
      <w:jc w:val="center"/>
    </w:pPr>
    <w:rPr>
      <w:rFonts w:ascii="Times New Roman" w:eastAsia="Times New Roman" w:hAnsi="Times New Roman"/>
      <w:b w:val="1"/>
      <w:i w:val="1"/>
      <w:sz w:val="24"/>
      <w:szCs w:val="20"/>
      <w:lang w:eastAsia="it-IT"/>
    </w:rPr>
  </w:style>
  <w:style w:type="character" w:styleId="SottotitoloCarattere" w:customStyle="1">
    <w:name w:val="Sottotitolo Carattere"/>
    <w:basedOn w:val="Carpredefinitoparagrafo"/>
    <w:link w:val="Sottotitolo"/>
    <w:rsid w:val="002F6A77"/>
    <w:rPr>
      <w:rFonts w:ascii="Times New Roman" w:eastAsia="Times New Roman" w:hAnsi="Times New Roman"/>
      <w:b w:val="1"/>
      <w:i w:val="1"/>
      <w:sz w:val="24"/>
    </w:rPr>
  </w:style>
  <w:style w:type="paragraph" w:styleId="Standard" w:customStyle="1">
    <w:name w:val="Standard"/>
    <w:rsid w:val="00E0475E"/>
    <w:pPr>
      <w:suppressAutoHyphens w:val="1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Default" w:customStyle="1">
    <w:name w:val="Default"/>
    <w:rsid w:val="00E0475E"/>
    <w:pPr>
      <w:suppressAutoHyphens w:val="1"/>
      <w:autoSpaceDE w:val="0"/>
      <w:autoSpaceDN w:val="0"/>
      <w:textAlignment w:val="baseline"/>
    </w:pPr>
    <w:rPr>
      <w:rFonts w:ascii="Arial" w:cs="Arial" w:eastAsia="Arial" w:hAnsi="Arial"/>
      <w:color w:val="000000"/>
      <w:kern w:val="3"/>
      <w:sz w:val="24"/>
      <w:szCs w:val="24"/>
      <w:lang w:eastAsia="zh-CN"/>
    </w:rPr>
  </w:style>
  <w:style w:type="paragraph" w:styleId="Footnote" w:customStyle="1">
    <w:name w:val="Footnote"/>
    <w:basedOn w:val="Standard"/>
    <w:rsid w:val="00E0475E"/>
    <w:rPr>
      <w:sz w:val="20"/>
      <w:szCs w:val="20"/>
    </w:rPr>
  </w:style>
  <w:style w:type="paragraph" w:styleId="TableContents" w:customStyle="1">
    <w:name w:val="Table Contents"/>
    <w:basedOn w:val="Standard"/>
    <w:rsid w:val="00E0475E"/>
    <w:pPr>
      <w:suppressLineNumbers w:val="1"/>
    </w:pPr>
  </w:style>
  <w:style w:type="paragraph" w:styleId="Standarduser" w:customStyle="1">
    <w:name w:val="Standard (user)"/>
    <w:rsid w:val="00E0475E"/>
    <w:pPr>
      <w:widowControl w:val="0"/>
      <w:suppressAutoHyphens w:val="1"/>
      <w:autoSpaceDN w:val="0"/>
      <w:textAlignment w:val="baseline"/>
    </w:pPr>
    <w:rPr>
      <w:rFonts w:ascii="Times New Roman" w:cs="Arial Unicode MS" w:eastAsia="Arial Unicode MS" w:hAnsi="Times New Roman"/>
      <w:kern w:val="3"/>
      <w:sz w:val="24"/>
      <w:szCs w:val="24"/>
      <w:lang w:bidi="hi-IN" w:eastAsia="zh-CN"/>
    </w:rPr>
  </w:style>
  <w:style w:type="character" w:styleId="FootnoteSymbol" w:customStyle="1">
    <w:name w:val="Footnote Symbol"/>
    <w:rsid w:val="00E0475E"/>
    <w:rPr>
      <w:position w:val="0"/>
      <w:vertAlign w:val="superscript"/>
    </w:rPr>
  </w:style>
  <w:style w:type="numbering" w:styleId="WW8Num1" w:customStyle="1">
    <w:name w:val="WW8Num1"/>
    <w:basedOn w:val="Nessunelenco"/>
    <w:rsid w:val="00E0475E"/>
    <w:pPr>
      <w:numPr>
        <w:numId w:val="3"/>
      </w:numPr>
    </w:pPr>
  </w:style>
  <w:style w:type="numbering" w:styleId="WW8Num3" w:customStyle="1">
    <w:name w:val="WW8Num3"/>
    <w:basedOn w:val="Nessunelenco"/>
    <w:rsid w:val="00E0475E"/>
    <w:pPr>
      <w:numPr>
        <w:numId w:val="4"/>
      </w:numPr>
    </w:pPr>
  </w:style>
  <w:style w:type="numbering" w:styleId="WW8Num5" w:customStyle="1">
    <w:name w:val="WW8Num5"/>
    <w:basedOn w:val="Nessunelenco"/>
    <w:rsid w:val="00E0475E"/>
    <w:pPr>
      <w:numPr>
        <w:numId w:val="5"/>
      </w:numPr>
    </w:pPr>
  </w:style>
  <w:style w:type="numbering" w:styleId="WW8Num6" w:customStyle="1">
    <w:name w:val="WW8Num6"/>
    <w:basedOn w:val="Nessunelenco"/>
    <w:rsid w:val="00E0475E"/>
    <w:pPr>
      <w:numPr>
        <w:numId w:val="6"/>
      </w:numPr>
    </w:pPr>
  </w:style>
  <w:style w:type="numbering" w:styleId="WW8Num7" w:customStyle="1">
    <w:name w:val="WW8Num7"/>
    <w:basedOn w:val="Nessunelenco"/>
    <w:rsid w:val="00E0475E"/>
    <w:pPr>
      <w:numPr>
        <w:numId w:val="7"/>
      </w:numPr>
    </w:pPr>
  </w:style>
  <w:style w:type="numbering" w:styleId="WW8Num8" w:customStyle="1">
    <w:name w:val="WW8Num8"/>
    <w:basedOn w:val="Nessunelenco"/>
    <w:rsid w:val="00E0475E"/>
    <w:pPr>
      <w:numPr>
        <w:numId w:val="8"/>
      </w:numPr>
    </w:pPr>
  </w:style>
  <w:style w:type="numbering" w:styleId="WW8Num9" w:customStyle="1">
    <w:name w:val="WW8Num9"/>
    <w:basedOn w:val="Nessunelenco"/>
    <w:rsid w:val="00E0475E"/>
    <w:pPr>
      <w:numPr>
        <w:numId w:val="9"/>
      </w:numPr>
    </w:pPr>
  </w:style>
  <w:style w:type="numbering" w:styleId="WW8Num10" w:customStyle="1">
    <w:name w:val="WW8Num10"/>
    <w:basedOn w:val="Nessunelenco"/>
    <w:rsid w:val="00E0475E"/>
    <w:pPr>
      <w:numPr>
        <w:numId w:val="10"/>
      </w:numPr>
    </w:pPr>
  </w:style>
  <w:style w:type="numbering" w:styleId="WW8Num15" w:customStyle="1">
    <w:name w:val="WW8Num15"/>
    <w:basedOn w:val="Nessunelenco"/>
    <w:rsid w:val="00E0475E"/>
    <w:pPr>
      <w:numPr>
        <w:numId w:val="11"/>
      </w:numPr>
    </w:pPr>
  </w:style>
  <w:style w:type="character" w:styleId="Rimandonotaapidipagina">
    <w:name w:val="footnote reference"/>
    <w:uiPriority w:val="99"/>
    <w:semiHidden w:val="1"/>
    <w:unhideWhenUsed w:val="1"/>
    <w:rsid w:val="00E0475E"/>
    <w:rPr>
      <w:vertAlign w:val="superscript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ramiagigante.gov.it" TargetMode="External"/><Relationship Id="rId2" Type="http://schemas.openxmlformats.org/officeDocument/2006/relationships/hyperlink" Target="mailto:bais02400c@istruzione.it" TargetMode="External"/><Relationship Id="rId3" Type="http://schemas.openxmlformats.org/officeDocument/2006/relationships/hyperlink" Target="mailto:bais02400c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l01/adScN573e/VhrthxmpjGg==">AMUW2mX4AyeUF4xQUJah4ov8ME++kOcsJzzJZq7IsR5cQSpnnGWQUNWbuWMzTBs0hxOoJlGkGaPStJXBbSeUEdg7ugv5HjB0HzRbFtXmODnq2BBTzoMGYPk=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2017-01-17T16:21:00Z</dcterms:created>
  <dc:creator>Utente</dc:creator>
</cp:coreProperties>
</file>